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23DE2" w14:textId="6C1A41D5" w:rsidR="00CE7D18" w:rsidRPr="009B2B26" w:rsidRDefault="00647452" w:rsidP="009B2B26">
      <w:pPr>
        <w:pStyle w:val="NoSpacing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9B2B26">
        <w:rPr>
          <w:rFonts w:ascii="Times New Roman" w:hAnsi="Times New Roman" w:cs="Times New Roman"/>
        </w:rPr>
        <w:t xml:space="preserve">ТЕХНИЧКИ ОПИС </w:t>
      </w:r>
    </w:p>
    <w:p w14:paraId="601C455F" w14:textId="3818E17F" w:rsidR="00E42D22" w:rsidRPr="00E42D22" w:rsidRDefault="00CE7D18" w:rsidP="00E42D22">
      <w:pPr>
        <w:jc w:val="center"/>
        <w:rPr>
          <w:rFonts w:ascii="Times New Roman" w:hAnsi="Times New Roman" w:cs="Times New Roman"/>
          <w:b/>
          <w:szCs w:val="22"/>
          <w:lang w:val="ru-RU" w:eastAsia="ar-SA"/>
        </w:rPr>
      </w:pPr>
      <w:r w:rsidRPr="00E42D22">
        <w:rPr>
          <w:rFonts w:ascii="Times New Roman" w:hAnsi="Times New Roman" w:cs="Times New Roman"/>
          <w:b/>
          <w:bCs/>
        </w:rPr>
        <w:t>За извођење радова на</w:t>
      </w:r>
      <w:r w:rsidRPr="009B2B26">
        <w:rPr>
          <w:rFonts w:ascii="Times New Roman" w:hAnsi="Times New Roman" w:cs="Times New Roman"/>
        </w:rPr>
        <w:t xml:space="preserve"> </w:t>
      </w:r>
      <w:r w:rsidR="00E42D22" w:rsidRPr="00E42D22">
        <w:rPr>
          <w:rFonts w:ascii="Times New Roman" w:hAnsi="Times New Roman" w:cs="Times New Roman"/>
          <w:b/>
          <w:szCs w:val="22"/>
          <w:lang w:val="ru-RU" w:eastAsia="ar-SA"/>
        </w:rPr>
        <w:t>Реконструкциј</w:t>
      </w:r>
      <w:r w:rsidR="00E42D22">
        <w:rPr>
          <w:rFonts w:ascii="Times New Roman" w:hAnsi="Times New Roman" w:cs="Times New Roman"/>
          <w:b/>
          <w:szCs w:val="22"/>
          <w:lang w:val="ru-RU" w:eastAsia="ar-SA"/>
        </w:rPr>
        <w:t>и</w:t>
      </w:r>
      <w:r w:rsidR="00E42D22" w:rsidRPr="00E42D22">
        <w:rPr>
          <w:rFonts w:ascii="Times New Roman" w:hAnsi="Times New Roman" w:cs="Times New Roman"/>
          <w:b/>
          <w:szCs w:val="22"/>
          <w:lang w:val="ru-RU" w:eastAsia="ar-SA"/>
        </w:rPr>
        <w:t xml:space="preserve"> и санациј</w:t>
      </w:r>
      <w:r w:rsidR="00E42D22">
        <w:rPr>
          <w:rFonts w:ascii="Times New Roman" w:hAnsi="Times New Roman" w:cs="Times New Roman"/>
          <w:b/>
          <w:szCs w:val="22"/>
          <w:lang w:val="ru-RU" w:eastAsia="ar-SA"/>
        </w:rPr>
        <w:t>и</w:t>
      </w:r>
      <w:r w:rsidR="00E42D22" w:rsidRPr="00E42D22">
        <w:rPr>
          <w:rFonts w:ascii="Times New Roman" w:hAnsi="Times New Roman" w:cs="Times New Roman"/>
          <w:b/>
          <w:szCs w:val="22"/>
          <w:lang w:val="ru-RU" w:eastAsia="ar-SA"/>
        </w:rPr>
        <w:t xml:space="preserve"> општинских путева и улица </w:t>
      </w:r>
    </w:p>
    <w:p w14:paraId="379E3630" w14:textId="77777777" w:rsidR="00E42D22" w:rsidRPr="00E42D22" w:rsidRDefault="00E42D22" w:rsidP="00E42D22">
      <w:pPr>
        <w:spacing w:line="240" w:lineRule="auto"/>
        <w:jc w:val="center"/>
        <w:rPr>
          <w:rFonts w:ascii="Times New Roman" w:hAnsi="Times New Roman" w:cs="Times New Roman"/>
          <w:b/>
          <w:szCs w:val="22"/>
          <w:lang w:val="sr-Cyrl-CS" w:eastAsia="ar-SA"/>
        </w:rPr>
      </w:pPr>
      <w:r w:rsidRPr="00E42D22">
        <w:rPr>
          <w:rFonts w:ascii="Times New Roman" w:hAnsi="Times New Roman" w:cs="Times New Roman"/>
          <w:b/>
          <w:szCs w:val="22"/>
          <w:lang w:val="ru-RU" w:eastAsia="ar-SA"/>
        </w:rPr>
        <w:t>са асфалтним застором</w:t>
      </w:r>
    </w:p>
    <w:p w14:paraId="0DCD7AEC" w14:textId="4B919FC3" w:rsidR="00CE7D18" w:rsidRPr="009B2B26" w:rsidRDefault="00CE7D18" w:rsidP="009B2B26">
      <w:pPr>
        <w:pStyle w:val="NoSpacing"/>
        <w:jc w:val="center"/>
        <w:rPr>
          <w:rFonts w:ascii="Times New Roman" w:hAnsi="Times New Roman" w:cs="Times New Roman"/>
        </w:rPr>
      </w:pPr>
    </w:p>
    <w:p w14:paraId="66B150B8" w14:textId="77777777" w:rsidR="009B2B26" w:rsidRDefault="009B2B26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4204BBA0" w14:textId="181F5386" w:rsidR="00B3047F" w:rsidRPr="00B3047F" w:rsidRDefault="00B3047F" w:rsidP="009B2B26">
      <w:pPr>
        <w:pStyle w:val="NoSpacing"/>
        <w:jc w:val="both"/>
        <w:rPr>
          <w:rFonts w:ascii="Times New Roman" w:hAnsi="Times New Roman" w:cs="Times New Roman"/>
          <w:b/>
          <w:bCs/>
          <w:u w:val="single"/>
          <w:lang w:val="sr-Cyrl-RS"/>
        </w:rPr>
      </w:pPr>
      <w:r>
        <w:rPr>
          <w:rFonts w:ascii="Times New Roman" w:hAnsi="Times New Roman" w:cs="Times New Roman"/>
          <w:b/>
          <w:bCs/>
          <w:u w:val="single"/>
          <w:lang w:val="sr-Cyrl-RS"/>
        </w:rPr>
        <w:t>Црепарска улица</w:t>
      </w:r>
    </w:p>
    <w:p w14:paraId="24B0471B" w14:textId="1B0C4D78" w:rsidR="00CE7D18" w:rsidRPr="00B3047F" w:rsidRDefault="00647452" w:rsidP="009B2B26">
      <w:pPr>
        <w:pStyle w:val="NoSpacing"/>
        <w:jc w:val="both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Општи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опис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локације</w:t>
      </w:r>
      <w:proofErr w:type="spellEnd"/>
      <w:r w:rsidR="00CE7D18" w:rsidRPr="00B3047F">
        <w:rPr>
          <w:rFonts w:ascii="Times New Roman" w:hAnsi="Times New Roman" w:cs="Times New Roman"/>
          <w:b/>
          <w:bCs/>
          <w:u w:val="single"/>
        </w:rPr>
        <w:t>:</w:t>
      </w:r>
    </w:p>
    <w:p w14:paraId="564630F1" w14:textId="571E6E74" w:rsidR="00115D43" w:rsidRPr="00E42D22" w:rsidRDefault="00647452" w:rsidP="009B2B26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Локација</w:t>
      </w:r>
      <w:proofErr w:type="spellEnd"/>
      <w:r w:rsidR="00E42D22">
        <w:rPr>
          <w:rFonts w:ascii="Times New Roman" w:hAnsi="Times New Roman" w:cs="Times New Roman"/>
          <w:lang w:val="sr-Cyrl-RS"/>
        </w:rPr>
        <w:t xml:space="preserve"> Црепарске улице је к.п.бр.6876 КО Кладово. </w:t>
      </w:r>
      <w:proofErr w:type="spellStart"/>
      <w:r w:rsidRPr="009B2B26">
        <w:rPr>
          <w:rFonts w:ascii="Times New Roman" w:hAnsi="Times New Roman" w:cs="Times New Roman"/>
        </w:rPr>
        <w:t>Предметна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 w:rsidR="00E42D22">
        <w:rPr>
          <w:rFonts w:ascii="Times New Roman" w:hAnsi="Times New Roman" w:cs="Times New Roman"/>
          <w:lang w:val="sr-Cyrl-RS"/>
        </w:rPr>
        <w:t>улица</w:t>
      </w:r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је</w:t>
      </w:r>
      <w:proofErr w:type="spellEnd"/>
      <w:r w:rsidRPr="009B2B26">
        <w:rPr>
          <w:rFonts w:ascii="Times New Roman" w:hAnsi="Times New Roman" w:cs="Times New Roman"/>
        </w:rPr>
        <w:t xml:space="preserve"> у </w:t>
      </w:r>
      <w:proofErr w:type="spellStart"/>
      <w:r w:rsidRPr="009B2B26">
        <w:rPr>
          <w:rFonts w:ascii="Times New Roman" w:hAnsi="Times New Roman" w:cs="Times New Roman"/>
        </w:rPr>
        <w:t>обухвату</w:t>
      </w:r>
      <w:proofErr w:type="spellEnd"/>
      <w:r w:rsidRPr="009B2B26">
        <w:rPr>
          <w:rFonts w:ascii="Times New Roman" w:hAnsi="Times New Roman" w:cs="Times New Roman"/>
        </w:rPr>
        <w:t xml:space="preserve"> ПГР-а </w:t>
      </w:r>
      <w:proofErr w:type="spellStart"/>
      <w:r w:rsidRPr="009B2B26">
        <w:rPr>
          <w:rFonts w:ascii="Times New Roman" w:hAnsi="Times New Roman" w:cs="Times New Roman"/>
        </w:rPr>
        <w:t>Кладова</w:t>
      </w:r>
      <w:proofErr w:type="spellEnd"/>
      <w:r w:rsidRPr="009B2B26">
        <w:rPr>
          <w:rFonts w:ascii="Times New Roman" w:hAnsi="Times New Roman" w:cs="Times New Roman"/>
        </w:rPr>
        <w:t xml:space="preserve">, </w:t>
      </w:r>
      <w:proofErr w:type="spellStart"/>
      <w:r w:rsidRPr="009B2B26">
        <w:rPr>
          <w:rFonts w:ascii="Times New Roman" w:hAnsi="Times New Roman" w:cs="Times New Roman"/>
        </w:rPr>
        <w:t>као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грађевинско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земљиште</w:t>
      </w:r>
      <w:proofErr w:type="spellEnd"/>
      <w:r w:rsidRPr="009B2B26">
        <w:rPr>
          <w:rFonts w:ascii="Times New Roman" w:hAnsi="Times New Roman" w:cs="Times New Roman"/>
        </w:rPr>
        <w:t xml:space="preserve"> у </w:t>
      </w:r>
      <w:proofErr w:type="spellStart"/>
      <w:r w:rsidRPr="009B2B26">
        <w:rPr>
          <w:rFonts w:ascii="Times New Roman" w:hAnsi="Times New Roman" w:cs="Times New Roman"/>
        </w:rPr>
        <w:t>оквиру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урбанистичке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целине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 w:rsidR="00E42D22">
        <w:rPr>
          <w:rFonts w:ascii="Times New Roman" w:hAnsi="Times New Roman" w:cs="Times New Roman"/>
          <w:lang w:val="sr-Latn-RS"/>
        </w:rPr>
        <w:t>VIII</w:t>
      </w:r>
      <w:r w:rsidRPr="009B2B26">
        <w:rPr>
          <w:rFonts w:ascii="Times New Roman" w:hAnsi="Times New Roman" w:cs="Times New Roman"/>
        </w:rPr>
        <w:t xml:space="preserve"> </w:t>
      </w:r>
      <w:r w:rsidR="00E42D22">
        <w:rPr>
          <w:rFonts w:ascii="Times New Roman" w:hAnsi="Times New Roman" w:cs="Times New Roman"/>
          <w:lang w:val="sr-Cyrl-RS"/>
        </w:rPr>
        <w:t>Пемци и Буторке.</w:t>
      </w:r>
    </w:p>
    <w:p w14:paraId="2EEA94AC" w14:textId="6CF450D1" w:rsidR="00AC512C" w:rsidRPr="009B2B26" w:rsidRDefault="00647452" w:rsidP="009B2B26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9B2B26">
        <w:rPr>
          <w:rFonts w:ascii="Times New Roman" w:hAnsi="Times New Roman" w:cs="Times New Roman"/>
        </w:rPr>
        <w:t>Површина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 w:rsidR="00E42D22">
        <w:rPr>
          <w:rFonts w:ascii="Times New Roman" w:hAnsi="Times New Roman" w:cs="Times New Roman"/>
          <w:lang w:val="sr-Cyrl-RS"/>
        </w:rPr>
        <w:t xml:space="preserve">Црепарске улице која се </w:t>
      </w:r>
      <w:proofErr w:type="gramStart"/>
      <w:r w:rsidR="00E42D22">
        <w:rPr>
          <w:rFonts w:ascii="Times New Roman" w:hAnsi="Times New Roman" w:cs="Times New Roman"/>
          <w:lang w:val="sr-Cyrl-RS"/>
        </w:rPr>
        <w:t>реконструише</w:t>
      </w:r>
      <w:r w:rsidRPr="009B2B26">
        <w:rPr>
          <w:rFonts w:ascii="Times New Roman" w:hAnsi="Times New Roman" w:cs="Times New Roman"/>
        </w:rPr>
        <w:t xml:space="preserve">  </w:t>
      </w:r>
      <w:proofErr w:type="spellStart"/>
      <w:r w:rsidRPr="009B2B26">
        <w:rPr>
          <w:rFonts w:ascii="Times New Roman" w:hAnsi="Times New Roman" w:cs="Times New Roman"/>
        </w:rPr>
        <w:t>износи</w:t>
      </w:r>
      <w:proofErr w:type="spellEnd"/>
      <w:proofErr w:type="gramEnd"/>
      <w:r w:rsidRPr="009B2B26">
        <w:rPr>
          <w:rFonts w:ascii="Times New Roman" w:hAnsi="Times New Roman" w:cs="Times New Roman"/>
        </w:rPr>
        <w:t xml:space="preserve"> </w:t>
      </w:r>
      <w:r w:rsidR="00E42D22">
        <w:rPr>
          <w:rFonts w:ascii="Times New Roman" w:hAnsi="Times New Roman" w:cs="Times New Roman"/>
          <w:lang w:val="sr-Cyrl-RS"/>
        </w:rPr>
        <w:t>699</w:t>
      </w:r>
      <w:r w:rsidRPr="009B2B26">
        <w:rPr>
          <w:rFonts w:ascii="Times New Roman" w:hAnsi="Times New Roman" w:cs="Times New Roman"/>
        </w:rPr>
        <w:t>,0м².</w:t>
      </w:r>
    </w:p>
    <w:p w14:paraId="1B7F168A" w14:textId="77777777" w:rsidR="00E42D22" w:rsidRDefault="00E42D22" w:rsidP="00E42D22">
      <w:pPr>
        <w:keepNext/>
        <w:ind w:right="-1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E9DBBD" w14:textId="17DFC8E3" w:rsidR="00E42D22" w:rsidRDefault="00E42D22" w:rsidP="00E42D22">
      <w:pPr>
        <w:keepNext/>
        <w:ind w:right="-160"/>
        <w:rPr>
          <w:rFonts w:cs="Calibri"/>
          <w:b/>
          <w:sz w:val="24"/>
          <w:szCs w:val="24"/>
          <w:lang w:val="sr-Cyrl-RS"/>
        </w:rPr>
      </w:pPr>
      <w:bookmarkStart w:id="1" w:name="_Hlk204073232"/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Постојеће стање</w:t>
      </w:r>
      <w:bookmarkEnd w:id="1"/>
    </w:p>
    <w:p w14:paraId="669FB0B5" w14:textId="4BA10BE7" w:rsidR="00E42D22" w:rsidRPr="00E42D22" w:rsidRDefault="00E42D22" w:rsidP="00E42D22">
      <w:pPr>
        <w:rPr>
          <w:rFonts w:ascii="Times New Roman" w:eastAsia="Arial Unicode MS" w:hAnsi="Times New Roman" w:cs="Times New Roman"/>
          <w:kern w:val="2"/>
          <w:szCs w:val="22"/>
          <w:lang w:val="sr-Cyrl-CS" w:eastAsia="ar-SA"/>
        </w:rPr>
      </w:pPr>
      <w:r>
        <w:rPr>
          <w:rFonts w:ascii="Times New Roman" w:hAnsi="Times New Roman" w:cs="Times New Roman"/>
          <w:szCs w:val="22"/>
          <w:lang w:val="sr-Cyrl-RS"/>
        </w:rPr>
        <w:t>Црепарска улица је на косом терену, ширине појаса регулације у просеку од 7,55м. Тренутно стање улице је да је иста лошег бонитета</w:t>
      </w:r>
      <w:r w:rsidR="00B3047F">
        <w:rPr>
          <w:rFonts w:ascii="Times New Roman" w:hAnsi="Times New Roman" w:cs="Times New Roman"/>
          <w:szCs w:val="22"/>
          <w:lang w:val="sr-Cyrl-RS"/>
        </w:rPr>
        <w:t xml:space="preserve"> са узаним асфалтним застором на делу улице док је остатак</w:t>
      </w:r>
      <w:r>
        <w:rPr>
          <w:rFonts w:ascii="Times New Roman" w:hAnsi="Times New Roman" w:cs="Times New Roman"/>
          <w:szCs w:val="22"/>
          <w:lang w:val="sr-Cyrl-RS"/>
        </w:rPr>
        <w:t xml:space="preserve"> </w:t>
      </w:r>
      <w:r w:rsidR="00B3047F">
        <w:rPr>
          <w:rFonts w:ascii="Times New Roman" w:hAnsi="Times New Roman" w:cs="Times New Roman"/>
          <w:szCs w:val="22"/>
          <w:lang w:val="sr-Cyrl-RS"/>
        </w:rPr>
        <w:t>у</w:t>
      </w:r>
      <w:r w:rsidRPr="00E42D22">
        <w:rPr>
          <w:rFonts w:ascii="Times New Roman" w:hAnsi="Times New Roman" w:cs="Times New Roman"/>
          <w:szCs w:val="22"/>
          <w:lang w:val="sr-Cyrl-RS"/>
        </w:rPr>
        <w:t>лиц</w:t>
      </w:r>
      <w:r w:rsidR="00B3047F">
        <w:rPr>
          <w:rFonts w:ascii="Times New Roman" w:hAnsi="Times New Roman" w:cs="Times New Roman"/>
          <w:szCs w:val="22"/>
          <w:lang w:val="sr-Cyrl-RS"/>
        </w:rPr>
        <w:t>е</w:t>
      </w:r>
      <w:r w:rsidRPr="00E42D22">
        <w:rPr>
          <w:rFonts w:ascii="Times New Roman" w:hAnsi="Times New Roman" w:cs="Times New Roman"/>
          <w:szCs w:val="22"/>
          <w:lang w:val="sr-Cyrl-RS"/>
        </w:rPr>
        <w:t xml:space="preserve"> насипан туцаничним материјалом,са нерешеним одводњавањем на којој се отежано одвија саобраћај.</w:t>
      </w:r>
    </w:p>
    <w:p w14:paraId="174B01CC" w14:textId="77777777" w:rsidR="00E42D22" w:rsidRDefault="00E42D22" w:rsidP="00E42D22">
      <w:pPr>
        <w:spacing w:line="100" w:lineRule="atLeast"/>
        <w:ind w:right="-16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</w:pPr>
    </w:p>
    <w:p w14:paraId="3390B41F" w14:textId="0655DA83" w:rsidR="00E42D22" w:rsidRPr="00E42D22" w:rsidRDefault="00E42D22" w:rsidP="00E42D22">
      <w:pPr>
        <w:spacing w:line="100" w:lineRule="atLeast"/>
        <w:ind w:right="-160"/>
        <w:jc w:val="both"/>
        <w:rPr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Потребни радови</w:t>
      </w:r>
    </w:p>
    <w:p w14:paraId="22B3BD11" w14:textId="77777777" w:rsidR="00E42D22" w:rsidRPr="00B3047F" w:rsidRDefault="00E42D22" w:rsidP="00E42D22">
      <w:pPr>
        <w:keepNext/>
        <w:rPr>
          <w:rFonts w:ascii="Times New Roman" w:hAnsi="Times New Roman" w:cs="Times New Roman"/>
          <w:szCs w:val="22"/>
          <w:lang w:val="sr-Cyrl-RS"/>
        </w:rPr>
      </w:pPr>
      <w:r w:rsidRPr="00B3047F">
        <w:rPr>
          <w:rFonts w:ascii="Times New Roman" w:hAnsi="Times New Roman" w:cs="Times New Roman"/>
          <w:szCs w:val="22"/>
          <w:lang w:val="sr-Cyrl-CS"/>
        </w:rPr>
        <w:t>За израду  нове коловозне конструкције п</w:t>
      </w:r>
      <w:r w:rsidRPr="00B3047F">
        <w:rPr>
          <w:rFonts w:ascii="Times New Roman" w:hAnsi="Times New Roman" w:cs="Times New Roman"/>
          <w:szCs w:val="22"/>
        </w:rPr>
        <w:t xml:space="preserve">отребно је </w:t>
      </w:r>
      <w:r w:rsidRPr="00B3047F">
        <w:rPr>
          <w:rFonts w:ascii="Times New Roman" w:hAnsi="Times New Roman" w:cs="Times New Roman"/>
          <w:szCs w:val="22"/>
          <w:lang w:val="sr-Cyrl-RS"/>
        </w:rPr>
        <w:t>насипање туцаничним материјалом у дебљини датој у пројекту и извести асфалтне слојеве до пројектоване коте.</w:t>
      </w:r>
    </w:p>
    <w:p w14:paraId="6468E7FA" w14:textId="77777777" w:rsidR="00E42D22" w:rsidRDefault="00E42D22" w:rsidP="00E42D22">
      <w:pPr>
        <w:keepNext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984181" w14:textId="60BF1B7F" w:rsidR="00E42D22" w:rsidRPr="00E42D22" w:rsidRDefault="00E42D22" w:rsidP="00E42D22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Пројектовано стање</w:t>
      </w:r>
    </w:p>
    <w:p w14:paraId="1715C9FB" w14:textId="77777777" w:rsidR="00E42D22" w:rsidRDefault="00E42D22" w:rsidP="00E42D22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39F26D0A" w14:textId="77777777" w:rsidR="00E42D22" w:rsidRDefault="00E42D22" w:rsidP="00E42D22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Коловозна површина:</w:t>
      </w:r>
    </w:p>
    <w:p w14:paraId="244DDDB8" w14:textId="77777777" w:rsidR="00E42D22" w:rsidRDefault="00E42D22" w:rsidP="00E42D22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5A3FA173" w14:textId="0A32BF47" w:rsidR="00E42D22" w:rsidRDefault="00E42D22" w:rsidP="00E42D22">
      <w:pPr>
        <w:spacing w:line="100" w:lineRule="atLeast"/>
        <w:ind w:right="-1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БНХС 16                                                                       д=  </w:t>
      </w:r>
      <w:r w:rsidR="00C12EA6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цм</w:t>
      </w:r>
    </w:p>
    <w:p w14:paraId="5621AF2A" w14:textId="77777777" w:rsidR="00E42D22" w:rsidRDefault="00E42D22" w:rsidP="00E42D22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Камени дробљени агрегат туцаник од 0-31,5мм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CS"/>
        </w:rPr>
        <w:t>д=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цм </w:t>
      </w:r>
    </w:p>
    <w:p w14:paraId="6549B7CC" w14:textId="77777777" w:rsidR="00E42D22" w:rsidRDefault="00E42D22" w:rsidP="00E42D22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581CE945" w14:textId="58890186" w:rsidR="00E42D22" w:rsidRDefault="00E42D22" w:rsidP="00E42D22">
      <w:pPr>
        <w:tabs>
          <w:tab w:val="left" w:pos="720"/>
          <w:tab w:val="left" w:pos="990"/>
          <w:tab w:val="left" w:pos="1080"/>
        </w:tabs>
        <w:ind w:right="120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Попречни нагиб коловоза износи 2,0%.Уздужни нагиб се креће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0,87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9.40</w:t>
      </w:r>
      <w:r>
        <w:rPr>
          <w:rFonts w:ascii="Times New Roman" w:hAnsi="Times New Roman" w:cs="Times New Roman"/>
          <w:sz w:val="24"/>
          <w:szCs w:val="24"/>
          <w:lang w:val="sr-Cyrl-CS"/>
        </w:rPr>
        <w:t>%.</w:t>
      </w:r>
    </w:p>
    <w:p w14:paraId="75565315" w14:textId="0A5DF7B0" w:rsidR="009B2B26" w:rsidRDefault="009B2B26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51F3CA71" w14:textId="10AA310A" w:rsidR="000120E3" w:rsidRDefault="000120E3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6C27F3E5" w14:textId="77777777" w:rsidR="000120E3" w:rsidRDefault="000120E3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3AECFBA5" w14:textId="6CE347F0" w:rsidR="00B3047F" w:rsidRPr="00B3047F" w:rsidRDefault="00B3047F" w:rsidP="00B3047F">
      <w:pPr>
        <w:pStyle w:val="NoSpacing"/>
        <w:jc w:val="both"/>
        <w:rPr>
          <w:rFonts w:ascii="Times New Roman" w:hAnsi="Times New Roman" w:cs="Times New Roman"/>
          <w:b/>
          <w:bCs/>
          <w:u w:val="single"/>
          <w:lang w:val="sr-Cyrl-RS"/>
        </w:rPr>
      </w:pPr>
      <w:r>
        <w:rPr>
          <w:rFonts w:ascii="Times New Roman" w:hAnsi="Times New Roman" w:cs="Times New Roman"/>
          <w:b/>
          <w:bCs/>
          <w:u w:val="single"/>
          <w:lang w:val="sr-Cyrl-RS"/>
        </w:rPr>
        <w:t>Улица на к.п. бр.5459 КО Кладово</w:t>
      </w:r>
    </w:p>
    <w:p w14:paraId="307EAAF4" w14:textId="77777777" w:rsidR="00B3047F" w:rsidRPr="00B3047F" w:rsidRDefault="00B3047F" w:rsidP="00B3047F">
      <w:pPr>
        <w:pStyle w:val="NoSpacing"/>
        <w:jc w:val="both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Општи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опис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локације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>:</w:t>
      </w:r>
    </w:p>
    <w:p w14:paraId="06712D75" w14:textId="15DB9D1D" w:rsidR="00B3047F" w:rsidRPr="00E42D22" w:rsidRDefault="00B3047F" w:rsidP="00B3047F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Локација</w:t>
      </w:r>
      <w:proofErr w:type="spellEnd"/>
      <w:r>
        <w:rPr>
          <w:rFonts w:ascii="Times New Roman" w:hAnsi="Times New Roman" w:cs="Times New Roman"/>
          <w:lang w:val="sr-Cyrl-RS"/>
        </w:rPr>
        <w:t xml:space="preserve"> предметне улице је к.п.бр.5459 КО Кладово. </w:t>
      </w:r>
      <w:proofErr w:type="spellStart"/>
      <w:r w:rsidRPr="009B2B26">
        <w:rPr>
          <w:rFonts w:ascii="Times New Roman" w:hAnsi="Times New Roman" w:cs="Times New Roman"/>
        </w:rPr>
        <w:t>Предметна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улица</w:t>
      </w:r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је</w:t>
      </w:r>
      <w:proofErr w:type="spellEnd"/>
      <w:r w:rsidRPr="009B2B26">
        <w:rPr>
          <w:rFonts w:ascii="Times New Roman" w:hAnsi="Times New Roman" w:cs="Times New Roman"/>
        </w:rPr>
        <w:t xml:space="preserve"> у </w:t>
      </w:r>
      <w:proofErr w:type="spellStart"/>
      <w:r w:rsidRPr="009B2B26">
        <w:rPr>
          <w:rFonts w:ascii="Times New Roman" w:hAnsi="Times New Roman" w:cs="Times New Roman"/>
        </w:rPr>
        <w:t>обухвату</w:t>
      </w:r>
      <w:proofErr w:type="spellEnd"/>
      <w:r w:rsidRPr="009B2B26">
        <w:rPr>
          <w:rFonts w:ascii="Times New Roman" w:hAnsi="Times New Roman" w:cs="Times New Roman"/>
        </w:rPr>
        <w:t xml:space="preserve"> ПГР-а </w:t>
      </w:r>
      <w:proofErr w:type="spellStart"/>
      <w:r w:rsidRPr="009B2B26">
        <w:rPr>
          <w:rFonts w:ascii="Times New Roman" w:hAnsi="Times New Roman" w:cs="Times New Roman"/>
        </w:rPr>
        <w:t>Кладова</w:t>
      </w:r>
      <w:proofErr w:type="spellEnd"/>
      <w:r w:rsidRPr="009B2B26">
        <w:rPr>
          <w:rFonts w:ascii="Times New Roman" w:hAnsi="Times New Roman" w:cs="Times New Roman"/>
        </w:rPr>
        <w:t xml:space="preserve">, </w:t>
      </w:r>
      <w:proofErr w:type="spellStart"/>
      <w:r w:rsidRPr="009B2B26">
        <w:rPr>
          <w:rFonts w:ascii="Times New Roman" w:hAnsi="Times New Roman" w:cs="Times New Roman"/>
        </w:rPr>
        <w:t>као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грађевинско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земљиште</w:t>
      </w:r>
      <w:proofErr w:type="spellEnd"/>
      <w:r w:rsidRPr="009B2B26">
        <w:rPr>
          <w:rFonts w:ascii="Times New Roman" w:hAnsi="Times New Roman" w:cs="Times New Roman"/>
        </w:rPr>
        <w:t xml:space="preserve"> у </w:t>
      </w:r>
      <w:proofErr w:type="spellStart"/>
      <w:r w:rsidRPr="009B2B26">
        <w:rPr>
          <w:rFonts w:ascii="Times New Roman" w:hAnsi="Times New Roman" w:cs="Times New Roman"/>
        </w:rPr>
        <w:t>оквиру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урбанистичке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целине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Latn-RS"/>
        </w:rPr>
        <w:t>VI</w:t>
      </w:r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Рит. Тачније ова улица спаја Карпатску и Солунску улицу.</w:t>
      </w:r>
    </w:p>
    <w:p w14:paraId="3EE99AAD" w14:textId="7E2BD5F2" w:rsidR="00B3047F" w:rsidRDefault="00B3047F" w:rsidP="00B3047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9B2B26">
        <w:rPr>
          <w:rFonts w:ascii="Times New Roman" w:hAnsi="Times New Roman" w:cs="Times New Roman"/>
        </w:rPr>
        <w:t>Површина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предметне улице која се </w:t>
      </w:r>
      <w:proofErr w:type="gramStart"/>
      <w:r>
        <w:rPr>
          <w:rFonts w:ascii="Times New Roman" w:hAnsi="Times New Roman" w:cs="Times New Roman"/>
          <w:lang w:val="sr-Cyrl-RS"/>
        </w:rPr>
        <w:t>реконструише</w:t>
      </w:r>
      <w:r w:rsidRPr="009B2B26">
        <w:rPr>
          <w:rFonts w:ascii="Times New Roman" w:hAnsi="Times New Roman" w:cs="Times New Roman"/>
        </w:rPr>
        <w:t xml:space="preserve">  </w:t>
      </w:r>
      <w:proofErr w:type="spellStart"/>
      <w:r w:rsidRPr="009B2B26">
        <w:rPr>
          <w:rFonts w:ascii="Times New Roman" w:hAnsi="Times New Roman" w:cs="Times New Roman"/>
        </w:rPr>
        <w:t>износи</w:t>
      </w:r>
      <w:proofErr w:type="spellEnd"/>
      <w:proofErr w:type="gramEnd"/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542,23</w:t>
      </w:r>
      <w:r w:rsidRPr="009B2B26">
        <w:rPr>
          <w:rFonts w:ascii="Times New Roman" w:hAnsi="Times New Roman" w:cs="Times New Roman"/>
        </w:rPr>
        <w:t>м².</w:t>
      </w:r>
    </w:p>
    <w:p w14:paraId="72BBA99C" w14:textId="2466B9E3" w:rsidR="00B3047F" w:rsidRDefault="00B3047F" w:rsidP="00B3047F">
      <w:pPr>
        <w:pStyle w:val="NoSpacing"/>
        <w:jc w:val="both"/>
        <w:rPr>
          <w:rFonts w:ascii="Times New Roman" w:hAnsi="Times New Roman" w:cs="Times New Roman"/>
        </w:rPr>
      </w:pPr>
    </w:p>
    <w:p w14:paraId="60BCFB1D" w14:textId="7C98EAAC" w:rsidR="00B3047F" w:rsidRDefault="00B3047F" w:rsidP="00B3047F">
      <w:pPr>
        <w:keepNext/>
        <w:ind w:right="-160"/>
        <w:rPr>
          <w:rFonts w:cs="Calibri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Постојеће стање</w:t>
      </w:r>
    </w:p>
    <w:p w14:paraId="3C9EAFBD" w14:textId="72534C13" w:rsidR="00B3047F" w:rsidRDefault="00B3047F" w:rsidP="00B3047F">
      <w:pPr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Предметна улица је на равном терену,</w:t>
      </w:r>
      <w:r w:rsidRPr="00B3047F">
        <w:rPr>
          <w:rFonts w:ascii="Times New Roman" w:hAnsi="Times New Roman" w:cs="Times New Roman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Cs w:val="22"/>
          <w:lang w:val="sr-Cyrl-RS"/>
        </w:rPr>
        <w:t xml:space="preserve">ширине појаса регулације у просеку од 5,55м. Тренутно стање улице је да је иста лошег бонитета без асфалтног застора. </w:t>
      </w:r>
      <w:r w:rsidRPr="00B3047F">
        <w:rPr>
          <w:rFonts w:ascii="Times New Roman" w:hAnsi="Times New Roman" w:cs="Times New Roman"/>
          <w:szCs w:val="22"/>
          <w:lang w:val="sr-Cyrl-RS"/>
        </w:rPr>
        <w:t>Улица је насипана туцаничним материјалом,са нерешеним одводњавањем на којој се отежано одвија саобраћај.</w:t>
      </w:r>
    </w:p>
    <w:p w14:paraId="2EC8ABB8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</w:pPr>
    </w:p>
    <w:p w14:paraId="63708550" w14:textId="2357B47B" w:rsidR="00B3047F" w:rsidRPr="00B3047F" w:rsidRDefault="00B3047F" w:rsidP="00B3047F">
      <w:pPr>
        <w:spacing w:line="100" w:lineRule="atLeast"/>
        <w:ind w:right="-160"/>
        <w:jc w:val="both"/>
        <w:rPr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Потребни радови</w:t>
      </w:r>
    </w:p>
    <w:p w14:paraId="05824393" w14:textId="77777777" w:rsidR="00B3047F" w:rsidRDefault="00B3047F" w:rsidP="00B3047F">
      <w:pPr>
        <w:keepNext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израду  нове коловозне конструкције п</w:t>
      </w:r>
      <w:r>
        <w:rPr>
          <w:rFonts w:ascii="Times New Roman" w:hAnsi="Times New Roman" w:cs="Times New Roman"/>
          <w:sz w:val="24"/>
          <w:szCs w:val="24"/>
        </w:rPr>
        <w:t xml:space="preserve">отребно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насипање туцаничним материјалом у дебљини датој у пројекту и извести асфалтне слојеве до пројектоване коте.</w:t>
      </w:r>
    </w:p>
    <w:p w14:paraId="71670CC8" w14:textId="77777777" w:rsidR="00B3047F" w:rsidRDefault="00B3047F" w:rsidP="00B3047F">
      <w:pPr>
        <w:keepNext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F24DA4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46AA97AD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2B73CC31" w14:textId="70995DA6" w:rsidR="00B3047F" w:rsidRPr="00E42D22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Пројектовано стање</w:t>
      </w:r>
    </w:p>
    <w:p w14:paraId="691F931E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7B5BCEF2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Коловозна површина:</w:t>
      </w:r>
    </w:p>
    <w:p w14:paraId="0C1F0D15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1E459926" w14:textId="65CF1E49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БНХС 16                                                                       д=  </w:t>
      </w:r>
      <w:r w:rsidR="00C12EA6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цм</w:t>
      </w:r>
    </w:p>
    <w:p w14:paraId="6F111B52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Камени дробљени агрегат туцаник од 0-31,5мм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CS"/>
        </w:rPr>
        <w:t>д=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цм </w:t>
      </w:r>
    </w:p>
    <w:p w14:paraId="7E5214CB" w14:textId="77777777" w:rsidR="00B3047F" w:rsidRDefault="00B3047F" w:rsidP="00B3047F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2DF4A144" w14:textId="736657A7" w:rsidR="00B3047F" w:rsidRDefault="00B3047F" w:rsidP="00B3047F">
      <w:pPr>
        <w:tabs>
          <w:tab w:val="left" w:pos="720"/>
          <w:tab w:val="left" w:pos="990"/>
          <w:tab w:val="left" w:pos="1080"/>
        </w:tabs>
        <w:ind w:right="120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Попречни нагиб коловоза износи 2,0%.Уздужни нагиб се креће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0,24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3.16</w:t>
      </w:r>
      <w:r>
        <w:rPr>
          <w:rFonts w:ascii="Times New Roman" w:hAnsi="Times New Roman" w:cs="Times New Roman"/>
          <w:sz w:val="24"/>
          <w:szCs w:val="24"/>
          <w:lang w:val="sr-Cyrl-CS"/>
        </w:rPr>
        <w:t>%.</w:t>
      </w:r>
    </w:p>
    <w:p w14:paraId="13F608D1" w14:textId="4387EF2A" w:rsidR="00B3047F" w:rsidRDefault="00B3047F" w:rsidP="00B3047F">
      <w:pPr>
        <w:pStyle w:val="NoSpacing"/>
        <w:jc w:val="both"/>
        <w:rPr>
          <w:rFonts w:ascii="Times New Roman" w:hAnsi="Times New Roman" w:cs="Times New Roman"/>
        </w:rPr>
      </w:pPr>
    </w:p>
    <w:p w14:paraId="50EF0835" w14:textId="7D1AACF2" w:rsidR="000120E3" w:rsidRDefault="000120E3" w:rsidP="00B3047F">
      <w:pPr>
        <w:pStyle w:val="NoSpacing"/>
        <w:jc w:val="both"/>
        <w:rPr>
          <w:rFonts w:ascii="Times New Roman" w:hAnsi="Times New Roman" w:cs="Times New Roman"/>
        </w:rPr>
      </w:pPr>
    </w:p>
    <w:p w14:paraId="0369BC00" w14:textId="77777777" w:rsidR="000120E3" w:rsidRPr="009B2B26" w:rsidRDefault="000120E3" w:rsidP="00B3047F">
      <w:pPr>
        <w:pStyle w:val="NoSpacing"/>
        <w:jc w:val="both"/>
        <w:rPr>
          <w:rFonts w:ascii="Times New Roman" w:hAnsi="Times New Roman" w:cs="Times New Roman"/>
        </w:rPr>
      </w:pPr>
    </w:p>
    <w:p w14:paraId="3272786F" w14:textId="68310F1E" w:rsidR="00B3047F" w:rsidRPr="00B3047F" w:rsidRDefault="00B3047F" w:rsidP="00B3047F">
      <w:pPr>
        <w:pStyle w:val="NoSpacing"/>
        <w:jc w:val="both"/>
        <w:rPr>
          <w:rFonts w:ascii="Times New Roman" w:hAnsi="Times New Roman" w:cs="Times New Roman"/>
          <w:b/>
          <w:bCs/>
          <w:u w:val="single"/>
          <w:lang w:val="sr-Cyrl-RS"/>
        </w:rPr>
      </w:pPr>
      <w:r>
        <w:rPr>
          <w:rFonts w:ascii="Times New Roman" w:hAnsi="Times New Roman" w:cs="Times New Roman"/>
          <w:b/>
          <w:bCs/>
          <w:u w:val="single"/>
          <w:lang w:val="sr-Cyrl-RS"/>
        </w:rPr>
        <w:t>Приступна са</w:t>
      </w:r>
      <w:r w:rsidR="00656CF1">
        <w:rPr>
          <w:rFonts w:ascii="Times New Roman" w:hAnsi="Times New Roman" w:cs="Times New Roman"/>
          <w:b/>
          <w:bCs/>
          <w:u w:val="single"/>
          <w:lang w:val="sr-Cyrl-RS"/>
        </w:rPr>
        <w:t>обраћајница</w:t>
      </w:r>
      <w:r>
        <w:rPr>
          <w:rFonts w:ascii="Times New Roman" w:hAnsi="Times New Roman" w:cs="Times New Roman"/>
          <w:b/>
          <w:bCs/>
          <w:u w:val="single"/>
          <w:lang w:val="sr-Cyrl-RS"/>
        </w:rPr>
        <w:t xml:space="preserve"> </w:t>
      </w:r>
      <w:r w:rsidR="00656CF1">
        <w:rPr>
          <w:rFonts w:ascii="Times New Roman" w:hAnsi="Times New Roman" w:cs="Times New Roman"/>
          <w:b/>
          <w:bCs/>
          <w:u w:val="single"/>
          <w:lang w:val="sr-Cyrl-RS"/>
        </w:rPr>
        <w:t>у комплексу прихватилишта за псе(</w:t>
      </w:r>
      <w:r>
        <w:rPr>
          <w:rFonts w:ascii="Times New Roman" w:hAnsi="Times New Roman" w:cs="Times New Roman"/>
          <w:b/>
          <w:bCs/>
          <w:u w:val="single"/>
          <w:lang w:val="sr-Cyrl-RS"/>
        </w:rPr>
        <w:t xml:space="preserve"> к.п. бр.</w:t>
      </w:r>
      <w:r w:rsidR="00656CF1">
        <w:rPr>
          <w:rFonts w:ascii="Times New Roman" w:hAnsi="Times New Roman" w:cs="Times New Roman"/>
          <w:b/>
          <w:bCs/>
          <w:u w:val="single"/>
          <w:lang w:val="sr-Cyrl-RS"/>
        </w:rPr>
        <w:t xml:space="preserve">2571 </w:t>
      </w:r>
      <w:r>
        <w:rPr>
          <w:rFonts w:ascii="Times New Roman" w:hAnsi="Times New Roman" w:cs="Times New Roman"/>
          <w:b/>
          <w:bCs/>
          <w:u w:val="single"/>
          <w:lang w:val="sr-Cyrl-RS"/>
        </w:rPr>
        <w:t xml:space="preserve">КО </w:t>
      </w:r>
      <w:r w:rsidR="00656CF1">
        <w:rPr>
          <w:rFonts w:ascii="Times New Roman" w:hAnsi="Times New Roman" w:cs="Times New Roman"/>
          <w:b/>
          <w:bCs/>
          <w:u w:val="single"/>
          <w:lang w:val="sr-Cyrl-RS"/>
        </w:rPr>
        <w:t>Давидовац)</w:t>
      </w:r>
    </w:p>
    <w:p w14:paraId="6C82F597" w14:textId="77777777" w:rsidR="00B3047F" w:rsidRPr="00B3047F" w:rsidRDefault="00B3047F" w:rsidP="00B3047F">
      <w:pPr>
        <w:pStyle w:val="NoSpacing"/>
        <w:jc w:val="both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Општи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опис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B3047F">
        <w:rPr>
          <w:rFonts w:ascii="Times New Roman" w:hAnsi="Times New Roman" w:cs="Times New Roman"/>
          <w:b/>
          <w:bCs/>
          <w:u w:val="single"/>
        </w:rPr>
        <w:t>локације</w:t>
      </w:r>
      <w:proofErr w:type="spellEnd"/>
      <w:r w:rsidRPr="00B3047F">
        <w:rPr>
          <w:rFonts w:ascii="Times New Roman" w:hAnsi="Times New Roman" w:cs="Times New Roman"/>
          <w:b/>
          <w:bCs/>
          <w:u w:val="single"/>
        </w:rPr>
        <w:t>:</w:t>
      </w:r>
    </w:p>
    <w:p w14:paraId="771495B1" w14:textId="79C0281A" w:rsidR="00B3047F" w:rsidRPr="00656CF1" w:rsidRDefault="00B3047F" w:rsidP="00B3047F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Локација</w:t>
      </w:r>
      <w:proofErr w:type="spellEnd"/>
      <w:r>
        <w:rPr>
          <w:rFonts w:ascii="Times New Roman" w:hAnsi="Times New Roman" w:cs="Times New Roman"/>
          <w:lang w:val="sr-Cyrl-RS"/>
        </w:rPr>
        <w:t xml:space="preserve"> предметне улице је к.п.бр.</w:t>
      </w:r>
      <w:r w:rsidR="00656CF1">
        <w:rPr>
          <w:rFonts w:ascii="Times New Roman" w:hAnsi="Times New Roman" w:cs="Times New Roman"/>
          <w:lang w:val="sr-Cyrl-RS"/>
        </w:rPr>
        <w:t>2571</w:t>
      </w:r>
      <w:r>
        <w:rPr>
          <w:rFonts w:ascii="Times New Roman" w:hAnsi="Times New Roman" w:cs="Times New Roman"/>
          <w:lang w:val="sr-Cyrl-RS"/>
        </w:rPr>
        <w:t xml:space="preserve"> КО </w:t>
      </w:r>
      <w:r w:rsidR="00656CF1">
        <w:rPr>
          <w:rFonts w:ascii="Times New Roman" w:hAnsi="Times New Roman" w:cs="Times New Roman"/>
          <w:lang w:val="sr-Cyrl-RS"/>
        </w:rPr>
        <w:t>Давидовац</w:t>
      </w:r>
      <w:r>
        <w:rPr>
          <w:rFonts w:ascii="Times New Roman" w:hAnsi="Times New Roman" w:cs="Times New Roman"/>
          <w:lang w:val="sr-Cyrl-RS"/>
        </w:rPr>
        <w:t xml:space="preserve">. </w:t>
      </w:r>
      <w:proofErr w:type="spellStart"/>
      <w:r w:rsidRPr="009B2B26">
        <w:rPr>
          <w:rFonts w:ascii="Times New Roman" w:hAnsi="Times New Roman" w:cs="Times New Roman"/>
        </w:rPr>
        <w:t>Предметна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улица</w:t>
      </w:r>
      <w:r w:rsidRPr="009B2B26">
        <w:rPr>
          <w:rFonts w:ascii="Times New Roman" w:hAnsi="Times New Roman" w:cs="Times New Roman"/>
        </w:rPr>
        <w:t xml:space="preserve"> </w:t>
      </w:r>
      <w:proofErr w:type="spellStart"/>
      <w:r w:rsidRPr="009B2B26">
        <w:rPr>
          <w:rFonts w:ascii="Times New Roman" w:hAnsi="Times New Roman" w:cs="Times New Roman"/>
        </w:rPr>
        <w:t>је</w:t>
      </w:r>
      <w:proofErr w:type="spellEnd"/>
      <w:r w:rsidRPr="009B2B26">
        <w:rPr>
          <w:rFonts w:ascii="Times New Roman" w:hAnsi="Times New Roman" w:cs="Times New Roman"/>
        </w:rPr>
        <w:t xml:space="preserve"> у </w:t>
      </w:r>
      <w:proofErr w:type="spellStart"/>
      <w:r w:rsidRPr="009B2B26">
        <w:rPr>
          <w:rFonts w:ascii="Times New Roman" w:hAnsi="Times New Roman" w:cs="Times New Roman"/>
        </w:rPr>
        <w:t>обухвату</w:t>
      </w:r>
      <w:proofErr w:type="spellEnd"/>
      <w:r w:rsidRPr="009B2B26">
        <w:rPr>
          <w:rFonts w:ascii="Times New Roman" w:hAnsi="Times New Roman" w:cs="Times New Roman"/>
        </w:rPr>
        <w:t xml:space="preserve"> П</w:t>
      </w:r>
      <w:r w:rsidR="00656CF1">
        <w:rPr>
          <w:rFonts w:ascii="Times New Roman" w:hAnsi="Times New Roman" w:cs="Times New Roman"/>
          <w:lang w:val="sr-Cyrl-RS"/>
        </w:rPr>
        <w:t>ДР</w:t>
      </w:r>
      <w:r w:rsidRPr="009B2B26">
        <w:rPr>
          <w:rFonts w:ascii="Times New Roman" w:hAnsi="Times New Roman" w:cs="Times New Roman"/>
        </w:rPr>
        <w:t xml:space="preserve">-а </w:t>
      </w:r>
      <w:r w:rsidR="00656CF1">
        <w:rPr>
          <w:rFonts w:ascii="Times New Roman" w:hAnsi="Times New Roman" w:cs="Times New Roman"/>
          <w:lang w:val="sr-Cyrl-RS"/>
        </w:rPr>
        <w:t>Индустријска зона Давидовац</w:t>
      </w:r>
      <w:r w:rsidRPr="009B2B26">
        <w:rPr>
          <w:rFonts w:ascii="Times New Roman" w:hAnsi="Times New Roman" w:cs="Times New Roman"/>
        </w:rPr>
        <w:t xml:space="preserve"> у </w:t>
      </w:r>
      <w:proofErr w:type="spellStart"/>
      <w:r w:rsidRPr="009B2B26">
        <w:rPr>
          <w:rFonts w:ascii="Times New Roman" w:hAnsi="Times New Roman" w:cs="Times New Roman"/>
        </w:rPr>
        <w:t>оквиру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 w:rsidR="00656CF1">
        <w:rPr>
          <w:rFonts w:ascii="Times New Roman" w:hAnsi="Times New Roman" w:cs="Times New Roman"/>
          <w:lang w:val="sr-Cyrl-RS"/>
        </w:rPr>
        <w:t>комплекса прихватилишта за псе. Предметна улица се саобраћајно надовезује на магистрални пут Давидовац-Манастирица.</w:t>
      </w:r>
    </w:p>
    <w:p w14:paraId="6BBFA09B" w14:textId="16E4B169" w:rsidR="00B3047F" w:rsidRDefault="00B3047F" w:rsidP="00B3047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9B2B26">
        <w:rPr>
          <w:rFonts w:ascii="Times New Roman" w:hAnsi="Times New Roman" w:cs="Times New Roman"/>
        </w:rPr>
        <w:t>Површина</w:t>
      </w:r>
      <w:proofErr w:type="spellEnd"/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предметне улице која се </w:t>
      </w:r>
      <w:proofErr w:type="gramStart"/>
      <w:r w:rsidR="00656CF1">
        <w:rPr>
          <w:rFonts w:ascii="Times New Roman" w:hAnsi="Times New Roman" w:cs="Times New Roman"/>
          <w:lang w:val="sr-Cyrl-RS"/>
        </w:rPr>
        <w:t>асфалтира</w:t>
      </w:r>
      <w:r w:rsidRPr="009B2B26">
        <w:rPr>
          <w:rFonts w:ascii="Times New Roman" w:hAnsi="Times New Roman" w:cs="Times New Roman"/>
        </w:rPr>
        <w:t xml:space="preserve">  </w:t>
      </w:r>
      <w:proofErr w:type="spellStart"/>
      <w:r w:rsidRPr="009B2B26">
        <w:rPr>
          <w:rFonts w:ascii="Times New Roman" w:hAnsi="Times New Roman" w:cs="Times New Roman"/>
        </w:rPr>
        <w:t>износи</w:t>
      </w:r>
      <w:proofErr w:type="spellEnd"/>
      <w:proofErr w:type="gramEnd"/>
      <w:r w:rsidRPr="009B2B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542,23</w:t>
      </w:r>
      <w:r w:rsidRPr="009B2B26">
        <w:rPr>
          <w:rFonts w:ascii="Times New Roman" w:hAnsi="Times New Roman" w:cs="Times New Roman"/>
        </w:rPr>
        <w:t>м².</w:t>
      </w:r>
    </w:p>
    <w:p w14:paraId="497F7D0B" w14:textId="18F4F805" w:rsidR="00B3047F" w:rsidRDefault="00B3047F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6C97E118" w14:textId="77777777" w:rsidR="00656CF1" w:rsidRDefault="00656CF1" w:rsidP="00656CF1">
      <w:pPr>
        <w:keepNext/>
        <w:ind w:right="-160"/>
        <w:rPr>
          <w:rFonts w:cs="Calibri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Постојеће стање</w:t>
      </w:r>
    </w:p>
    <w:p w14:paraId="19A355C6" w14:textId="345F9331" w:rsidR="00656CF1" w:rsidRDefault="00656CF1" w:rsidP="00656CF1">
      <w:pPr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Предметна улица је на равном терену,</w:t>
      </w:r>
      <w:r w:rsidRPr="00B3047F">
        <w:rPr>
          <w:rFonts w:ascii="Times New Roman" w:hAnsi="Times New Roman" w:cs="Times New Roman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Cs w:val="22"/>
          <w:lang w:val="sr-Cyrl-RS"/>
        </w:rPr>
        <w:t xml:space="preserve">ширине од 5,50-4,00м. Тренутно стање улице је да је иста ново изграђена без завршног слоја од асфалта. </w:t>
      </w:r>
      <w:r w:rsidRPr="00B3047F">
        <w:rPr>
          <w:rFonts w:ascii="Times New Roman" w:hAnsi="Times New Roman" w:cs="Times New Roman"/>
          <w:szCs w:val="22"/>
          <w:lang w:val="sr-Cyrl-RS"/>
        </w:rPr>
        <w:t xml:space="preserve">Улица је </w:t>
      </w:r>
      <w:r>
        <w:rPr>
          <w:rFonts w:ascii="Times New Roman" w:hAnsi="Times New Roman" w:cs="Times New Roman"/>
          <w:szCs w:val="22"/>
          <w:lang w:val="sr-Cyrl-RS"/>
        </w:rPr>
        <w:t>израђена од шљунковитог материјала дебљине д=20цм са уграђеним бетонским ивичњацима и каналима за одводњавање атмосферских падавина.</w:t>
      </w:r>
      <w:r w:rsidRPr="00B3047F">
        <w:rPr>
          <w:rFonts w:ascii="Times New Roman" w:hAnsi="Times New Roman" w:cs="Times New Roman"/>
          <w:szCs w:val="22"/>
          <w:lang w:val="sr-Cyrl-RS"/>
        </w:rPr>
        <w:t xml:space="preserve"> </w:t>
      </w:r>
    </w:p>
    <w:p w14:paraId="2A1E50BE" w14:textId="77777777" w:rsidR="00656CF1" w:rsidRDefault="00656CF1" w:rsidP="00656CF1">
      <w:pPr>
        <w:spacing w:line="100" w:lineRule="atLeast"/>
        <w:ind w:right="-16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</w:pPr>
    </w:p>
    <w:p w14:paraId="680C4B42" w14:textId="77777777" w:rsidR="00656CF1" w:rsidRPr="00B3047F" w:rsidRDefault="00656CF1" w:rsidP="00656CF1">
      <w:pPr>
        <w:spacing w:line="100" w:lineRule="atLeast"/>
        <w:ind w:right="-160"/>
        <w:jc w:val="both"/>
        <w:rPr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Потребни радови</w:t>
      </w:r>
    </w:p>
    <w:p w14:paraId="3AB012B2" w14:textId="23C9E06F" w:rsidR="00656CF1" w:rsidRDefault="00656CF1" w:rsidP="00656CF1">
      <w:pPr>
        <w:keepNext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израду  нове коловозне конструкције п</w:t>
      </w:r>
      <w:r>
        <w:rPr>
          <w:rFonts w:ascii="Times New Roman" w:hAnsi="Times New Roman" w:cs="Times New Roman"/>
          <w:sz w:val="24"/>
          <w:szCs w:val="24"/>
        </w:rPr>
        <w:t xml:space="preserve">отребно 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насипање </w:t>
      </w:r>
      <w:r w:rsidR="000120E3">
        <w:rPr>
          <w:rFonts w:ascii="Times New Roman" w:hAnsi="Times New Roman" w:cs="Times New Roman"/>
          <w:sz w:val="24"/>
          <w:szCs w:val="24"/>
          <w:lang w:val="sr-Cyrl-RS"/>
        </w:rPr>
        <w:t>гребаног асфалта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дебљини датој у </w:t>
      </w:r>
      <w:r w:rsidR="000120E3">
        <w:rPr>
          <w:rFonts w:ascii="Times New Roman" w:hAnsi="Times New Roman" w:cs="Times New Roman"/>
          <w:sz w:val="24"/>
          <w:szCs w:val="24"/>
          <w:lang w:val="sr-Cyrl-RS"/>
        </w:rPr>
        <w:t>образцу структуре цена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извест</w:t>
      </w:r>
      <w:r w:rsidR="000120E3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асфалтн</w:t>
      </w:r>
      <w:r w:rsidR="000120E3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слој до пројектоване коте.</w:t>
      </w:r>
    </w:p>
    <w:p w14:paraId="0FCA09D6" w14:textId="77777777" w:rsidR="00656CF1" w:rsidRDefault="00656CF1" w:rsidP="00656CF1">
      <w:pPr>
        <w:keepNext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E8220B" w14:textId="77777777" w:rsidR="00656CF1" w:rsidRDefault="00656CF1" w:rsidP="00656CF1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686EEEE3" w14:textId="77777777" w:rsidR="00656CF1" w:rsidRDefault="00656CF1" w:rsidP="00656CF1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02CF7414" w14:textId="77777777" w:rsidR="00656CF1" w:rsidRPr="00E42D22" w:rsidRDefault="00656CF1" w:rsidP="00656CF1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Пројектовано стање</w:t>
      </w:r>
    </w:p>
    <w:p w14:paraId="6BA4CF2C" w14:textId="77777777" w:rsidR="00656CF1" w:rsidRDefault="00656CF1" w:rsidP="00656CF1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2CACB5C3" w14:textId="77777777" w:rsidR="00656CF1" w:rsidRDefault="00656CF1" w:rsidP="00656CF1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Коловозна површина:</w:t>
      </w:r>
    </w:p>
    <w:p w14:paraId="78C5BE19" w14:textId="77777777" w:rsidR="00656CF1" w:rsidRDefault="00656CF1" w:rsidP="00656CF1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551AB121" w14:textId="13D96512" w:rsidR="00656CF1" w:rsidRDefault="00656CF1" w:rsidP="00656CF1">
      <w:pPr>
        <w:spacing w:line="100" w:lineRule="atLeast"/>
        <w:ind w:right="-1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БНХС 16                                                                       д=  </w:t>
      </w:r>
      <w:r w:rsidR="000120E3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цм</w:t>
      </w:r>
    </w:p>
    <w:p w14:paraId="7C0A1620" w14:textId="273BFDE5" w:rsidR="00656CF1" w:rsidRDefault="000120E3" w:rsidP="00656CF1">
      <w:pPr>
        <w:spacing w:line="100" w:lineRule="atLeast"/>
        <w:ind w:right="-1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Гребани асфалт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6C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56CF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56CF1">
        <w:rPr>
          <w:rFonts w:ascii="Times New Roman" w:hAnsi="Times New Roman" w:cs="Times New Roman"/>
          <w:sz w:val="24"/>
          <w:szCs w:val="24"/>
          <w:lang w:val="sr-Latn-CS"/>
        </w:rPr>
        <w:t>д=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56CF1">
        <w:rPr>
          <w:rFonts w:ascii="Times New Roman" w:hAnsi="Times New Roman" w:cs="Times New Roman"/>
          <w:sz w:val="24"/>
          <w:szCs w:val="24"/>
          <w:lang w:val="sr-Latn-CS"/>
        </w:rPr>
        <w:t xml:space="preserve">цм </w:t>
      </w:r>
    </w:p>
    <w:p w14:paraId="08DBA00E" w14:textId="53C478EC" w:rsidR="00656CF1" w:rsidRDefault="00656CF1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335FE2C2" w14:textId="008AEAF9" w:rsidR="000120E3" w:rsidRDefault="000120E3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6C64F24D" w14:textId="77B05561" w:rsidR="000120E3" w:rsidRDefault="000120E3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42C854B6" w14:textId="1A66A84E" w:rsidR="000120E3" w:rsidRDefault="000120E3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6F53782C" w14:textId="2D683815" w:rsidR="000120E3" w:rsidRDefault="000120E3" w:rsidP="009B2B26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RS"/>
        </w:rPr>
        <w:t>Припремила,</w:t>
      </w:r>
    </w:p>
    <w:p w14:paraId="123C390D" w14:textId="03210B36" w:rsidR="000120E3" w:rsidRPr="000120E3" w:rsidRDefault="000120E3" w:rsidP="009B2B26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         Нинушка Пешић</w:t>
      </w:r>
    </w:p>
    <w:sectPr w:rsidR="000120E3" w:rsidRPr="00012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Arial"/>
    <w:charset w:val="EE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1214D"/>
    <w:multiLevelType w:val="hybridMultilevel"/>
    <w:tmpl w:val="3BE6349C"/>
    <w:lvl w:ilvl="0" w:tplc="106660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52"/>
    <w:rsid w:val="000120E3"/>
    <w:rsid w:val="00115D43"/>
    <w:rsid w:val="001F2C03"/>
    <w:rsid w:val="00475152"/>
    <w:rsid w:val="00647452"/>
    <w:rsid w:val="00656CF1"/>
    <w:rsid w:val="007077BE"/>
    <w:rsid w:val="00710337"/>
    <w:rsid w:val="009B2B26"/>
    <w:rsid w:val="00AC512C"/>
    <w:rsid w:val="00B3047F"/>
    <w:rsid w:val="00C12EA6"/>
    <w:rsid w:val="00CE7D18"/>
    <w:rsid w:val="00E2641D"/>
    <w:rsid w:val="00E4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ECCA"/>
  <w15:chartTrackingRefBased/>
  <w15:docId w15:val="{B367D4EC-C08D-4A2B-808E-E853CADC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D22"/>
    <w:pPr>
      <w:suppressAutoHyphens/>
      <w:spacing w:after="0" w:line="260" w:lineRule="atLeast"/>
    </w:pPr>
    <w:rPr>
      <w:rFonts w:ascii="Frutiger" w:eastAsia="Times New Roman" w:hAnsi="Frutiger" w:cs="Frutiger"/>
      <w:szCs w:val="20"/>
      <w:lang w:val="sl-SI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2B26"/>
    <w:pPr>
      <w:spacing w:after="0" w:line="240" w:lineRule="auto"/>
    </w:pPr>
  </w:style>
  <w:style w:type="paragraph" w:customStyle="1" w:styleId="Default">
    <w:name w:val="Default"/>
    <w:rsid w:val="00E42D22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ninuskajpkladovo@gmail.com</dc:creator>
  <cp:keywords/>
  <dc:description/>
  <cp:lastModifiedBy>oukl819</cp:lastModifiedBy>
  <cp:revision>2</cp:revision>
  <dcterms:created xsi:type="dcterms:W3CDTF">2025-07-23T07:56:00Z</dcterms:created>
  <dcterms:modified xsi:type="dcterms:W3CDTF">2025-07-23T07:56:00Z</dcterms:modified>
</cp:coreProperties>
</file>